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9D53" w14:textId="77777777" w:rsidR="00703720" w:rsidRPr="00703720" w:rsidRDefault="00703720" w:rsidP="00703720">
      <w:pPr>
        <w:spacing w:after="0" w:line="360" w:lineRule="atLeast"/>
        <w:jc w:val="both"/>
        <w:textAlignment w:val="baseline"/>
        <w:outlineLvl w:val="4"/>
        <w:rPr>
          <w:rFonts w:ascii="Oswald" w:eastAsia="Times New Roman" w:hAnsi="Oswald" w:cs="Times New Roman"/>
          <w:b/>
          <w:bCs/>
          <w:color w:val="707070"/>
          <w:kern w:val="0"/>
          <w:sz w:val="39"/>
          <w:szCs w:val="39"/>
          <w:lang w:eastAsia="fr-FR"/>
          <w14:ligatures w14:val="none"/>
        </w:rPr>
      </w:pPr>
      <w:r w:rsidRPr="00703720">
        <w:rPr>
          <w:rFonts w:ascii="Oswald" w:eastAsia="Times New Roman" w:hAnsi="Oswald" w:cs="Times New Roman"/>
          <w:b/>
          <w:bCs/>
          <w:color w:val="707070"/>
          <w:kern w:val="0"/>
          <w:sz w:val="39"/>
          <w:szCs w:val="39"/>
          <w:bdr w:val="none" w:sz="0" w:space="0" w:color="auto" w:frame="1"/>
          <w:lang w:eastAsia="fr-FR"/>
          <w14:ligatures w14:val="none"/>
        </w:rPr>
        <w:t>QUEEN-A-MAN</w:t>
      </w:r>
    </w:p>
    <w:p w14:paraId="3B94528B" w14:textId="77777777" w:rsidR="00703720" w:rsidRPr="00703720" w:rsidRDefault="00703720" w:rsidP="00703720">
      <w:pPr>
        <w:spacing w:after="0" w:line="420" w:lineRule="atLeast"/>
        <w:jc w:val="both"/>
        <w:textAlignment w:val="baseline"/>
        <w:outlineLvl w:val="3"/>
        <w:rPr>
          <w:rFonts w:ascii="Oswald" w:eastAsia="Times New Roman" w:hAnsi="Oswald" w:cs="Times New Roman"/>
          <w:color w:val="A0A09F"/>
          <w:kern w:val="0"/>
          <w:sz w:val="30"/>
          <w:szCs w:val="30"/>
          <w:lang w:eastAsia="fr-FR"/>
          <w14:ligatures w14:val="none"/>
        </w:rPr>
      </w:pPr>
      <w:r w:rsidRPr="00703720">
        <w:rPr>
          <w:rFonts w:ascii="Oswald" w:eastAsia="Times New Roman" w:hAnsi="Oswald" w:cs="Times New Roman"/>
          <w:color w:val="A0A09F"/>
          <w:kern w:val="0"/>
          <w:sz w:val="30"/>
          <w:szCs w:val="30"/>
          <w:bdr w:val="none" w:sz="0" w:space="0" w:color="auto" w:frame="1"/>
          <w:lang w:eastAsia="fr-FR"/>
          <w14:ligatures w14:val="none"/>
        </w:rPr>
        <w:t>Hommage chorégraphique et sensible à Freddie Mercury</w:t>
      </w:r>
    </w:p>
    <w:p w14:paraId="442F6CB9" w14:textId="77777777" w:rsidR="00703720" w:rsidRDefault="00703720" w:rsidP="00703720">
      <w:pPr>
        <w:spacing w:after="0" w:line="420" w:lineRule="atLeast"/>
        <w:jc w:val="both"/>
        <w:textAlignment w:val="baseline"/>
        <w:outlineLvl w:val="3"/>
        <w:rPr>
          <w:rFonts w:ascii="Oswald" w:eastAsia="Times New Roman" w:hAnsi="Oswald" w:cs="Times New Roman"/>
          <w:color w:val="A0A09F"/>
          <w:kern w:val="0"/>
          <w:sz w:val="30"/>
          <w:szCs w:val="30"/>
          <w:bdr w:val="none" w:sz="0" w:space="0" w:color="auto" w:frame="1"/>
          <w:lang w:eastAsia="fr-FR"/>
          <w14:ligatures w14:val="none"/>
        </w:rPr>
      </w:pPr>
      <w:r w:rsidRPr="00703720">
        <w:rPr>
          <w:rFonts w:ascii="Oswald" w:eastAsia="Times New Roman" w:hAnsi="Oswald" w:cs="Times New Roman"/>
          <w:color w:val="A0A09F"/>
          <w:kern w:val="0"/>
          <w:sz w:val="30"/>
          <w:szCs w:val="30"/>
          <w:bdr w:val="none" w:sz="0" w:space="0" w:color="auto" w:frame="1"/>
          <w:lang w:eastAsia="fr-FR"/>
          <w14:ligatures w14:val="none"/>
        </w:rPr>
        <w:t>Création 2021</w:t>
      </w:r>
    </w:p>
    <w:p w14:paraId="54ACDFED" w14:textId="38F6C843" w:rsidR="005E0B7F" w:rsidRPr="005E0B7F" w:rsidRDefault="005E0B7F" w:rsidP="00703720">
      <w:pPr>
        <w:spacing w:after="0" w:line="420" w:lineRule="atLeast"/>
        <w:jc w:val="both"/>
        <w:textAlignment w:val="baseline"/>
        <w:outlineLvl w:val="3"/>
        <w:rPr>
          <w:rFonts w:ascii="Oswald" w:eastAsia="Times New Roman" w:hAnsi="Oswald" w:cs="Times New Roman"/>
          <w:color w:val="A0A09F"/>
          <w:kern w:val="0"/>
          <w:lang w:eastAsia="fr-FR"/>
          <w14:ligatures w14:val="none"/>
        </w:rPr>
      </w:pPr>
      <w:r w:rsidRPr="005E0B7F">
        <w:rPr>
          <w:rFonts w:ascii="Oswald" w:eastAsia="Times New Roman" w:hAnsi="Oswald" w:cs="Times New Roman"/>
          <w:color w:val="A0A09F"/>
          <w:kern w:val="0"/>
          <w:bdr w:val="none" w:sz="0" w:space="0" w:color="auto" w:frame="1"/>
          <w:lang w:eastAsia="fr-FR"/>
          <w14:ligatures w14:val="none"/>
        </w:rPr>
        <w:t>Picnic Production</w:t>
      </w:r>
      <w:r w:rsidRPr="005E0B7F">
        <w:rPr>
          <w:rFonts w:ascii="Oswald" w:eastAsia="Times New Roman" w:hAnsi="Oswald" w:cs="Times New Roman"/>
          <w:color w:val="A0A09F"/>
          <w:kern w:val="0"/>
          <w:bdr w:val="none" w:sz="0" w:space="0" w:color="auto" w:frame="1"/>
          <w:lang w:eastAsia="fr-FR"/>
          <w14:ligatures w14:val="none"/>
        </w:rPr>
        <w:t xml:space="preserve"> | </w:t>
      </w:r>
      <w:r w:rsidRPr="005E0B7F">
        <w:rPr>
          <w:rFonts w:ascii="Oswald" w:eastAsia="Times New Roman" w:hAnsi="Oswald" w:cs="Times New Roman"/>
          <w:color w:val="A0A09F"/>
          <w:kern w:val="0"/>
          <w:bdr w:val="none" w:sz="0" w:space="0" w:color="auto" w:frame="1"/>
          <w:lang w:eastAsia="fr-FR"/>
          <w14:ligatures w14:val="none"/>
        </w:rPr>
        <w:t>Production 2026</w:t>
      </w:r>
    </w:p>
    <w:p w14:paraId="6A6AC0F5" w14:textId="77777777" w:rsidR="00703720" w:rsidRPr="00703720" w:rsidRDefault="00703720" w:rsidP="00703720">
      <w:pPr>
        <w:spacing w:after="0" w:line="360" w:lineRule="atLeast"/>
        <w:jc w:val="both"/>
        <w:textAlignment w:val="baseline"/>
        <w:outlineLvl w:val="4"/>
        <w:rPr>
          <w:rFonts w:ascii="Oswald" w:eastAsia="Times New Roman" w:hAnsi="Oswald" w:cs="Times New Roman"/>
          <w:color w:val="A0A09F"/>
          <w:kern w:val="0"/>
          <w:sz w:val="30"/>
          <w:szCs w:val="30"/>
          <w:lang w:eastAsia="fr-FR"/>
          <w14:ligatures w14:val="none"/>
        </w:rPr>
      </w:pPr>
      <w:r w:rsidRPr="00703720">
        <w:rPr>
          <w:rFonts w:ascii="Times New Roman" w:eastAsia="Times New Roman" w:hAnsi="Times New Roman" w:cs="Times New Roman"/>
          <w:color w:val="A0A09F"/>
          <w:kern w:val="0"/>
          <w:sz w:val="30"/>
          <w:szCs w:val="30"/>
          <w:bdr w:val="none" w:sz="0" w:space="0" w:color="auto" w:frame="1"/>
          <w:lang w:eastAsia="fr-FR"/>
          <w14:ligatures w14:val="none"/>
        </w:rPr>
        <w:t>​</w:t>
      </w:r>
    </w:p>
    <w:p w14:paraId="1C796959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Le 24 novembre 1991,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Farrokh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 Bulsara décède des suites du Sida. </w:t>
      </w:r>
    </w:p>
    <w:p w14:paraId="78CB35D9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Trente ans plus tard, l'équipe masculine de majorettes Queen-A-Man, menée par leur capitaine bretonne, décide de lui rendre hommage et crée un spectacle en son honneur.</w:t>
      </w:r>
    </w:p>
    <w:p w14:paraId="26DDC0B7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Elégamment vêtus, moustaches et bâtons au vent, ils dédient leur show à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Farrohk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, mieux connu sous le nom de Freddie Mercury, chanteur et leader charismatique du non moins mythique groupe de rock Queen.</w:t>
      </w:r>
    </w:p>
    <w:p w14:paraId="24370220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Freddie Mercury, figure hors norme, avait seulement 45 ans quand il s'est éteint. Notre joyeuse équipe se balade joliment aux alentours des 50 ans : un hommage par des fans pas tout jeunes... mais pas si vieux !</w:t>
      </w:r>
    </w:p>
    <w:p w14:paraId="6D5950B3" w14:textId="77777777" w:rsidR="00703720" w:rsidRPr="00703720" w:rsidRDefault="00703720" w:rsidP="00703720">
      <w:pPr>
        <w:spacing w:after="0" w:line="315" w:lineRule="atLeast"/>
        <w:textAlignment w:val="baseline"/>
        <w:rPr>
          <w:rFonts w:ascii="Oswald" w:eastAsia="Times New Roman" w:hAnsi="Oswald" w:cs="Times New Roman"/>
          <w:color w:val="707070"/>
          <w:kern w:val="0"/>
          <w:sz w:val="23"/>
          <w:szCs w:val="23"/>
          <w:lang w:eastAsia="fr-FR"/>
          <w14:ligatures w14:val="none"/>
        </w:rPr>
      </w:pPr>
      <w:r w:rsidRPr="00703720">
        <w:rPr>
          <w:rFonts w:ascii="Times New Roman" w:eastAsia="Times New Roman" w:hAnsi="Times New Roman" w:cs="Times New Roman"/>
          <w:color w:val="707070"/>
          <w:kern w:val="0"/>
          <w:sz w:val="23"/>
          <w:szCs w:val="23"/>
          <w:bdr w:val="none" w:sz="0" w:space="0" w:color="auto" w:frame="1"/>
          <w:lang w:eastAsia="fr-FR"/>
          <w14:ligatures w14:val="none"/>
        </w:rPr>
        <w:t>​</w:t>
      </w:r>
    </w:p>
    <w:p w14:paraId="5D14DFEC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EE0000"/>
          <w:kern w:val="0"/>
          <w:sz w:val="24"/>
          <w:szCs w:val="24"/>
          <w:u w:val="single"/>
          <w:lang w:eastAsia="fr-FR"/>
          <w14:ligatures w14:val="none"/>
        </w:rPr>
        <w:t>Direction artistique et écriture</w:t>
      </w:r>
      <w:r w:rsidRPr="00703720">
        <w:rPr>
          <w:rFonts w:ascii="Arial" w:eastAsia="Times New Roman" w:hAnsi="Arial" w:cs="Arial"/>
          <w:color w:val="EE0000"/>
          <w:kern w:val="0"/>
          <w:sz w:val="24"/>
          <w:szCs w:val="24"/>
          <w:lang w:eastAsia="fr-FR"/>
          <w14:ligatures w14:val="none"/>
        </w:rPr>
        <w:t xml:space="preserve">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: Cécile Le Guern</w:t>
      </w:r>
    </w:p>
    <w:p w14:paraId="04DF38DB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hyperlink r:id="rId4" w:anchor="eric" w:tgtFrame="_blank" w:history="1">
        <w:r w:rsidRPr="00703720">
          <w:rPr>
            <w:rFonts w:ascii="Arial" w:eastAsia="Times New Roman" w:hAnsi="Arial" w:cs="Arial"/>
            <w:kern w:val="0"/>
            <w:sz w:val="24"/>
            <w:szCs w:val="24"/>
            <w:bdr w:val="none" w:sz="0" w:space="0" w:color="auto" w:frame="1"/>
            <w:lang w:eastAsia="fr-FR"/>
            <w14:ligatures w14:val="none"/>
          </w:rPr>
          <w:t>Chorégraphie :</w:t>
        </w:r>
      </w:hyperlink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 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Eric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 Martin</w:t>
      </w:r>
    </w:p>
    <w:p w14:paraId="0294CE0E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Coaching bâton et théâtre d'objet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: Cyrille Gerard</w:t>
      </w:r>
    </w:p>
    <w:p w14:paraId="21B18DCF" w14:textId="77777777" w:rsidR="00703720" w:rsidRPr="00703720" w:rsidRDefault="00703720" w:rsidP="00703720">
      <w:pPr>
        <w:spacing w:after="0" w:line="336" w:lineRule="atLeast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Regard extérieur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: Michael Egard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br/>
      </w:r>
      <w:r w:rsidRPr="0070372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Coaching play-back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: Magali Julien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br/>
      </w:r>
      <w:r w:rsidRPr="0070372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Répétiteuse chorégraphique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: Céline Rouleaud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br/>
      </w:r>
      <w:r w:rsidRPr="0070372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Costumière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 : Clémentine Monsaingeon</w:t>
      </w:r>
    </w:p>
    <w:p w14:paraId="3691033A" w14:textId="3C5CE4D4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hyperlink r:id="rId5" w:anchor="ref" w:tgtFrame="_blank" w:history="1">
        <w:r w:rsidRPr="00703720">
          <w:rPr>
            <w:rFonts w:ascii="Arial" w:eastAsia="Times New Roman" w:hAnsi="Arial" w:cs="Arial"/>
            <w:color w:val="EE0000"/>
            <w:kern w:val="0"/>
            <w:sz w:val="24"/>
            <w:szCs w:val="24"/>
            <w:u w:val="single"/>
            <w:bdr w:val="none" w:sz="0" w:space="0" w:color="auto" w:frame="1"/>
            <w:lang w:eastAsia="fr-FR"/>
            <w14:ligatures w14:val="none"/>
          </w:rPr>
          <w:t>Distribution</w:t>
        </w:r>
      </w:hyperlink>
      <w:r w:rsidRPr="00703720">
        <w:rPr>
          <w:rFonts w:ascii="Arial" w:eastAsia="Times New Roman" w:hAnsi="Arial" w:cs="Arial"/>
          <w:color w:val="EE0000"/>
          <w:kern w:val="0"/>
          <w:sz w:val="24"/>
          <w:szCs w:val="24"/>
          <w:u w:val="single"/>
          <w:lang w:eastAsia="fr-FR"/>
          <w14:ligatures w14:val="none"/>
        </w:rPr>
        <w:t xml:space="preserve"> 2026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 : Cécile Le Guern, Olivier Clénet, Denis Fayon, Anthony</w:t>
      </w:r>
      <w:r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Fougeray, Stéphane Chivot, Mario Hochet, François Pacory​ / Cyrille Gérard </w:t>
      </w:r>
      <w:r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(tournée</w:t>
      </w:r>
      <w:r w:rsidR="00CD7221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s</w:t>
      </w:r>
      <w:r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 xml:space="preserve"> 21-25),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  <w:t>Samuel Augustin (tournée 2021)</w:t>
      </w:r>
    </w:p>
    <w:p w14:paraId="7435988A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Régie de tournée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: Marie Roux</w:t>
      </w:r>
    </w:p>
    <w:p w14:paraId="4729E97B" w14:textId="77777777" w:rsidR="00703720" w:rsidRPr="00703720" w:rsidRDefault="00703720" w:rsidP="00703720">
      <w:pPr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DB3312"/>
          <w:kern w:val="0"/>
          <w:sz w:val="26"/>
          <w:szCs w:val="26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DB3312"/>
          <w:kern w:val="0"/>
          <w:sz w:val="26"/>
          <w:szCs w:val="26"/>
          <w:bdr w:val="none" w:sz="0" w:space="0" w:color="auto" w:frame="1"/>
          <w:lang w:eastAsia="fr-FR"/>
          <w14:ligatures w14:val="none"/>
        </w:rPr>
        <w:t>​</w:t>
      </w:r>
    </w:p>
    <w:p w14:paraId="2DEEFD8F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DB3312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DB3312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Co-productions</w:t>
      </w:r>
    </w:p>
    <w:p w14:paraId="448223AD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L'Intervalle - Scène de Territoire pour la Danse à Noyal sur Vilaine (35)</w:t>
      </w:r>
    </w:p>
    <w:p w14:paraId="4F9F7DB0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L'Entracte - Scène Conventionnée d’Intérêt National – Art en Territoire à Sablé sur Sarthe (72)</w:t>
      </w:r>
    </w:p>
    <w:p w14:paraId="34A59A9C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Picnic Production - Angers (49)</w:t>
      </w:r>
    </w:p>
    <w:p w14:paraId="50292C10" w14:textId="7A5ACF8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proofErr w:type="gram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avec</w:t>
      </w:r>
      <w:proofErr w:type="gramEnd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le soutien 2021 de la Ville de Guémené-Penfao (44), Cie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Pied'né</w:t>
      </w:r>
      <w:proofErr w:type="spellEnd"/>
      <w:r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</w:t>
      </w: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(44), La Région Pays de La Loire, Le Conseil Départemental de Loire Atlantique et La DRAC Pays de La Loire - Plan de relance "France Relance"</w:t>
      </w:r>
    </w:p>
    <w:p w14:paraId="568C3009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proofErr w:type="gramStart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avec</w:t>
      </w:r>
      <w:proofErr w:type="gramEnd"/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le soutien 2022 de l’Etat, Direction régionale des affaires culturelles (D.R.A.C.) des Pays de la Loire</w:t>
      </w:r>
    </w:p>
    <w:p w14:paraId="5B1BBB62" w14:textId="77777777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4"/>
          <w:szCs w:val="24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​</w:t>
      </w:r>
    </w:p>
    <w:p w14:paraId="55ACD0F6" w14:textId="77777777" w:rsidR="007C5FD2" w:rsidRDefault="007C5FD2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DB3312"/>
          <w:kern w:val="0"/>
          <w:sz w:val="20"/>
          <w:szCs w:val="20"/>
          <w:lang w:eastAsia="fr-FR"/>
          <w14:ligatures w14:val="none"/>
        </w:rPr>
      </w:pPr>
    </w:p>
    <w:p w14:paraId="51F090F1" w14:textId="54BF9B11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DB3312"/>
          <w:kern w:val="0"/>
          <w:sz w:val="20"/>
          <w:szCs w:val="20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DB3312"/>
          <w:kern w:val="0"/>
          <w:sz w:val="20"/>
          <w:szCs w:val="20"/>
          <w:lang w:eastAsia="fr-FR"/>
          <w14:ligatures w14:val="none"/>
        </w:rPr>
        <w:t>Ils sont passés par là depuis 2021</w:t>
      </w:r>
    </w:p>
    <w:p w14:paraId="14F54E70" w14:textId="7C9887DA" w:rsidR="00703720" w:rsidRPr="00703720" w:rsidRDefault="00703720" w:rsidP="00703720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color w:val="707070"/>
          <w:kern w:val="0"/>
          <w:sz w:val="20"/>
          <w:szCs w:val="20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Ancenis, Quartier Libre | Angers, Tempo2rives | Avrillé, Avrillé l'Eté | Bagneux, Fête des Vendanges | Bagnoles de l'Orne, Vendredis de l'Eté | Baugé, Clôture de saison | Beauvais, Malices et Merveille | Bernay, Coté Cour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Coté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Jardin | Bessines sur Gartempe, Graines de Rue | Betton, Bazar le jour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Biz'Art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la Nuit | Biarritz, Le Temps d'Aimer | Boulogne, Printemps de la Danse | Bouvron, Ouverture de Saison | Bréal sous Montfort, Jardins de Brocéliande | Bressuire, Festival Arts de la Rue #2 | Brest, Soirée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Survavenir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Brest, Jeudis du Port | Le Fourneau | Caen, Eclats de Rue | Canteleu, St Gorgon | Cergy, Cergy Soit ! | Chalon sur Saône, Chalon dans la rue (off) | Château-Gontier, La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Chalibaude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Cherbourg,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Fanfar'Aout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Clichy la Garenne, Saison d'été | Colombes, L'Avant</w:t>
      </w:r>
      <w:r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-</w:t>
      </w:r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Scène | Concarneau, Le CAC | Conches en Ouche, Festival de Conches en Ouche | Ermont,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Fraich'heures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Evron, Saison été | Falaise, Les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Faltaisies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Flers, Rendez</w:t>
      </w:r>
      <w:r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-</w:t>
      </w:r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vous de l'Eté | Fleury les Aubrais, Saison | Fontenay le comte /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mouzeuil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Saison d'été | Grandchamp des Fontaines, Ouverture de Saison | Granville, Sorties de Bain | Huy, Les Unes fois d'un soir | Ifs,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Fest'Ifs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Jouy le Moutier, Théâtre de Jouy | La Chevrolière, Rives en Fête | La Flèche , Les Affranchis | La Hague, La Rue Bucolique | La Roche sur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Yon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Le Grand R - Scène Nationale |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Laillé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Ouverture de saison | Laval, Saison Théâtre de Laval | Laval, Les 3 Eléphants | Le Blanc, Grey Pride | Le Mans, Scène Nationale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Espal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A ciel ouvert | Les Herbiers, Championnat du Monde du Cheval à 2 Pattes | Lons le Saulnier, Scènes du Jura - Scène Nationale | Machecoul, Saison d'Eté |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Marcillé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Robert, Guinguette | Mondeville, Plateaux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Ephéméres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Murs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Erigné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La Fête du Jau | Nanterre, Parade(s) | Nantes, Scènes Vagabondes | Niort, Panique au Dancing | Noirmoutier, La Déferlante | Nort sur Erdre, 20 ans de Cap Nort | Notre Dame de Monts, La Déferlante | Noyal sur Vilaine, Rendez-Fou à l'Intervalle | Olivet, La Bamboche | Orly, 0rly en fête | Paris, Onze Bouge | Paris, Fêtes des Vendanges de Montmartre | Paris, Festival Jogging | Poitiers , Les Expressifs | Poitiers , Saison Culturelle | Pordic, Chez Robert | Pornichet,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Renc'Arts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Port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Brillet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Les 3 Chênes | Pougne Hérisson, Le Nombril du Monde | Prahecq, La 5eme saison | Puceul, FIP | Quimper, Théâtre de Cornouaille |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Razes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Lac de St Pardoux |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Rocheservières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Saison d'été | Rouen, Etincelle | Rouillé, Saison Estivale | Sablé sur Sarthe, L'Entracte | Saffré, La Bande à Basile | Sarzeau, Plages de Danse | Savenay, Saison Culturelle | Segré , Le Cargo | Septfonds, La Mounière - Maison des Mémoires | Sotteville lès Rouen, Vivacité Off | St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Avé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Le Dôme | St Barthélemy d'Anjou, Rue à l'Ouest Plateau Régional | St Brévin, Déferlante | St Hilaire de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Chaléons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Les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Z'endimanchés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St Hilaire de Riez, La Déferlante | St Jean d'Angely | St Jean de Monts, La Déferlante | St Malo, Jeudis d'été | St Romain de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Colbosc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Fête du Cirque | St Thurien, Les Rias | Strasbourg, Festival Farse | Thorigny, La 5eme saison | Tourville la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Rivère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, Saison Culturelle | Tréguier, Mercredi de Tréguier et Retours de plage... | Trignac, Ouverture de Saison | Vaas,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FestiLoir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Vallet, Le </w:t>
      </w:r>
      <w:proofErr w:type="spellStart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Champilambart</w:t>
      </w:r>
      <w:proofErr w:type="spellEnd"/>
      <w:r w:rsidRPr="00703720">
        <w:rPr>
          <w:rFonts w:ascii="Arial" w:eastAsia="Times New Roman" w:hAnsi="Arial" w:cs="Arial"/>
          <w:color w:val="707070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 xml:space="preserve"> | Vallons de l'Erdre, Saison Estivale | Vern sur Seiche, Saison Culturelle | Vieux Condé, Les Turbulentes | Villeparisis, Primo | Vire, Les Virevoltés | Vitré, Parlez-moi d'Humour…</w:t>
      </w:r>
    </w:p>
    <w:p w14:paraId="21CECCD8" w14:textId="77777777" w:rsidR="00703720" w:rsidRPr="00703720" w:rsidRDefault="00703720" w:rsidP="00703720">
      <w:pPr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DB3312"/>
          <w:kern w:val="0"/>
          <w:sz w:val="20"/>
          <w:szCs w:val="20"/>
          <w:lang w:eastAsia="fr-FR"/>
          <w14:ligatures w14:val="none"/>
        </w:rPr>
      </w:pPr>
      <w:r w:rsidRPr="00703720">
        <w:rPr>
          <w:rFonts w:ascii="Arial" w:eastAsia="Times New Roman" w:hAnsi="Arial" w:cs="Arial"/>
          <w:color w:val="DB3312"/>
          <w:kern w:val="0"/>
          <w:sz w:val="20"/>
          <w:szCs w:val="20"/>
          <w:bdr w:val="none" w:sz="0" w:space="0" w:color="auto" w:frame="1"/>
          <w:lang w:eastAsia="fr-FR"/>
          <w14:ligatures w14:val="none"/>
        </w:rPr>
        <w:t>​</w:t>
      </w:r>
    </w:p>
    <w:p w14:paraId="3E60BC02" w14:textId="77777777" w:rsidR="00EC5851" w:rsidRPr="00703720" w:rsidRDefault="00EC5851">
      <w:pPr>
        <w:rPr>
          <w:sz w:val="20"/>
          <w:szCs w:val="20"/>
        </w:rPr>
      </w:pPr>
    </w:p>
    <w:sectPr w:rsidR="00EC5851" w:rsidRPr="00703720" w:rsidSect="00DF3122">
      <w:type w:val="continuous"/>
      <w:pgSz w:w="11900" w:h="16840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20"/>
    <w:rsid w:val="005E0B7F"/>
    <w:rsid w:val="00703720"/>
    <w:rsid w:val="007C5FD2"/>
    <w:rsid w:val="009819D3"/>
    <w:rsid w:val="00B056C4"/>
    <w:rsid w:val="00CD7221"/>
    <w:rsid w:val="00DF3122"/>
    <w:rsid w:val="00E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6740"/>
  <w15:chartTrackingRefBased/>
  <w15:docId w15:val="{A97AE8FB-76FC-43A1-B72B-84236FC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3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3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3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3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37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37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37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37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37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37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37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37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37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3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37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3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captainmoncapitaine.com/QUEEN-A-MAN" TargetMode="External"/><Relationship Id="rId4" Type="http://schemas.openxmlformats.org/officeDocument/2006/relationships/hyperlink" Target="https://ocaptainmoncapitaine.com/QUEEN-A-M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829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CAILLEAU Céline</dc:creator>
  <cp:keywords/>
  <dc:description/>
  <cp:lastModifiedBy>CAILLEAU Céline</cp:lastModifiedBy>
  <cp:revision>4</cp:revision>
  <dcterms:created xsi:type="dcterms:W3CDTF">2026-02-24T11:36:00Z</dcterms:created>
  <dcterms:modified xsi:type="dcterms:W3CDTF">2026-02-24T12:01:00Z</dcterms:modified>
</cp:coreProperties>
</file>